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33F2" w14:textId="77777777" w:rsidR="004108E7" w:rsidRDefault="004108E7" w:rsidP="004108E7">
      <w:pPr>
        <w:pStyle w:val="NormalWeb"/>
        <w:spacing w:before="0" w:beforeAutospacing="0" w:after="0" w:afterAutospacing="0"/>
      </w:pPr>
      <w:r>
        <w:rPr>
          <w:rFonts w:asciiTheme="minorHAnsi" w:hAnsi="Calibri" w:cstheme="minorBidi"/>
          <w:color w:val="000000" w:themeColor="dark1"/>
          <w:sz w:val="22"/>
          <w:szCs w:val="22"/>
        </w:rPr>
        <w:t>This Supplementary Material accompanies the article:</w:t>
      </w:r>
    </w:p>
    <w:p w14:paraId="6149BDED" w14:textId="77777777" w:rsidR="004108E7" w:rsidRDefault="004108E7" w:rsidP="004108E7">
      <w:pPr>
        <w:pStyle w:val="NormalWeb"/>
        <w:spacing w:before="0" w:beforeAutospacing="0" w:after="0" w:afterAutospacing="0"/>
      </w:pPr>
      <w:r>
        <w:rPr>
          <w:rFonts w:asciiTheme="minorHAnsi" w:hAnsi="Calibri" w:cstheme="minorBidi"/>
          <w:color w:val="000000" w:themeColor="dark1"/>
          <w:sz w:val="22"/>
          <w:szCs w:val="22"/>
        </w:rPr>
        <w:t xml:space="preserve">Lerner, G. A., Williams, G. T., Meredith, E. S., Jenkins, S. F. and Barclay, J. (2023) “How inclusive is volcanology? Insights from global bibliometric analyses”, Volcanica, 6(1). pp. 77-94 </w:t>
      </w:r>
      <w:proofErr w:type="spellStart"/>
      <w:r>
        <w:rPr>
          <w:rFonts w:asciiTheme="minorHAnsi" w:hAnsi="Calibri" w:cstheme="minorBidi"/>
          <w:color w:val="000000" w:themeColor="dark1"/>
          <w:sz w:val="22"/>
          <w:szCs w:val="22"/>
        </w:rPr>
        <w:t>doi</w:t>
      </w:r>
      <w:proofErr w:type="spellEnd"/>
      <w:r>
        <w:rPr>
          <w:rFonts w:asciiTheme="minorHAnsi" w:hAnsi="Calibri" w:cstheme="minorBidi"/>
          <w:color w:val="000000" w:themeColor="dark1"/>
          <w:sz w:val="22"/>
          <w:szCs w:val="22"/>
        </w:rPr>
        <w:t>: 10.30909/vol.06.01.7794.</w:t>
      </w:r>
    </w:p>
    <w:p w14:paraId="7ABDFBA9" w14:textId="77777777" w:rsidR="0049146A" w:rsidRPr="0049146A" w:rsidRDefault="0049146A" w:rsidP="0049146A">
      <w:pPr>
        <w:tabs>
          <w:tab w:val="num" w:pos="720"/>
        </w:tabs>
        <w:spacing w:after="0"/>
        <w:ind w:left="720" w:hanging="360"/>
        <w:textAlignment w:val="baseline"/>
        <w:rPr>
          <w:rFonts w:cstheme="minorHAnsi"/>
        </w:rPr>
      </w:pPr>
      <w:bookmarkStart w:id="0" w:name="_GoBack"/>
      <w:bookmarkEnd w:id="0"/>
    </w:p>
    <w:p w14:paraId="205719A0" w14:textId="5830CC7B" w:rsidR="0049146A" w:rsidRPr="0049146A" w:rsidRDefault="0049146A" w:rsidP="0049146A">
      <w:pPr>
        <w:tabs>
          <w:tab w:val="num" w:pos="720"/>
        </w:tabs>
        <w:spacing w:after="0"/>
        <w:ind w:left="720" w:hanging="360"/>
        <w:textAlignment w:val="baseline"/>
        <w:rPr>
          <w:rFonts w:cstheme="minorHAnsi"/>
          <w:b/>
          <w:bCs/>
        </w:rPr>
      </w:pPr>
      <w:r w:rsidRPr="0049146A">
        <w:rPr>
          <w:rFonts w:cstheme="minorHAnsi"/>
          <w:b/>
          <w:bCs/>
        </w:rPr>
        <w:t>S</w:t>
      </w:r>
      <w:r w:rsidR="0027378E">
        <w:rPr>
          <w:rFonts w:cstheme="minorHAnsi"/>
          <w:b/>
          <w:bCs/>
        </w:rPr>
        <w:t>7</w:t>
      </w:r>
      <w:r w:rsidRPr="0049146A">
        <w:rPr>
          <w:rFonts w:cstheme="minorHAnsi"/>
          <w:b/>
          <w:bCs/>
        </w:rPr>
        <w:t>. List of keywords used to identify “remote sensing” articles</w:t>
      </w:r>
    </w:p>
    <w:p w14:paraId="230C55D9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emission rate</w:t>
      </w:r>
    </w:p>
    <w:p w14:paraId="2B463987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infrasound</w:t>
      </w:r>
    </w:p>
    <w:p w14:paraId="4019C5C3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9146A">
        <w:rPr>
          <w:rFonts w:asciiTheme="minorHAnsi" w:hAnsiTheme="minorHAnsi" w:cstheme="minorHAnsi"/>
          <w:color w:val="000000"/>
          <w:sz w:val="22"/>
          <w:szCs w:val="22"/>
        </w:rPr>
        <w:t>insar</w:t>
      </w:r>
      <w:proofErr w:type="spellEnd"/>
    </w:p>
    <w:p w14:paraId="37C49BE3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9146A">
        <w:rPr>
          <w:rFonts w:asciiTheme="minorHAnsi" w:hAnsiTheme="minorHAnsi" w:cstheme="minorHAnsi"/>
          <w:color w:val="000000"/>
          <w:sz w:val="22"/>
          <w:szCs w:val="22"/>
        </w:rPr>
        <w:t>landsat</w:t>
      </w:r>
      <w:proofErr w:type="spellEnd"/>
    </w:p>
    <w:p w14:paraId="0C9D2956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9146A">
        <w:rPr>
          <w:rFonts w:asciiTheme="minorHAnsi" w:hAnsiTheme="minorHAnsi" w:cstheme="minorHAnsi"/>
          <w:color w:val="000000"/>
          <w:sz w:val="22"/>
          <w:szCs w:val="22"/>
        </w:rPr>
        <w:t>modis</w:t>
      </w:r>
      <w:proofErr w:type="spellEnd"/>
    </w:p>
    <w:p w14:paraId="044781DE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remote sensing</w:t>
      </w:r>
    </w:p>
    <w:p w14:paraId="464DC8E9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satellite</w:t>
      </w:r>
    </w:p>
    <w:p w14:paraId="31217361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stratosphere</w:t>
      </w:r>
    </w:p>
    <w:p w14:paraId="6B5416D2" w14:textId="77777777" w:rsidR="0049146A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troposphere</w:t>
      </w:r>
    </w:p>
    <w:p w14:paraId="116B3931" w14:textId="342591CC" w:rsidR="00873B3C" w:rsidRPr="0049146A" w:rsidRDefault="0049146A" w:rsidP="0049146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9146A">
        <w:rPr>
          <w:rFonts w:asciiTheme="minorHAnsi" w:hAnsiTheme="minorHAnsi" w:cstheme="minorHAnsi"/>
          <w:color w:val="000000"/>
          <w:sz w:val="22"/>
          <w:szCs w:val="22"/>
        </w:rPr>
        <w:t>volcanic emission</w:t>
      </w:r>
    </w:p>
    <w:sectPr w:rsidR="00873B3C" w:rsidRPr="00491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807F5"/>
    <w:multiLevelType w:val="multilevel"/>
    <w:tmpl w:val="CBC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A"/>
    <w:rsid w:val="0027378E"/>
    <w:rsid w:val="004108E7"/>
    <w:rsid w:val="0049146A"/>
    <w:rsid w:val="0087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58C1"/>
  <w15:chartTrackingRefBased/>
  <w15:docId w15:val="{45AE7872-8635-4917-8BA3-EC3D2F69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Lerner</dc:creator>
  <cp:keywords/>
  <dc:description/>
  <cp:lastModifiedBy>Jamie Farquharson</cp:lastModifiedBy>
  <cp:revision>3</cp:revision>
  <cp:lastPrinted>2022-07-11T18:15:00Z</cp:lastPrinted>
  <dcterms:created xsi:type="dcterms:W3CDTF">2022-07-01T16:35:00Z</dcterms:created>
  <dcterms:modified xsi:type="dcterms:W3CDTF">2023-03-10T08:38:00Z</dcterms:modified>
</cp:coreProperties>
</file>